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0E2CA" w14:textId="0122030F"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90276A">
        <w:t>54488</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2AF0A2FA" w14:textId="77777777" w:rsidTr="007E0834">
        <w:trPr>
          <w:trHeight w:val="927"/>
        </w:trPr>
        <w:tc>
          <w:tcPr>
            <w:tcW w:w="4590" w:type="dxa"/>
          </w:tcPr>
          <w:p w14:paraId="4BE92A16" w14:textId="26523CBE" w:rsidR="00E710D3" w:rsidRPr="00E710D3" w:rsidRDefault="0090276A" w:rsidP="00912358">
            <w:pPr>
              <w:spacing w:after="0" w:line="240" w:lineRule="auto"/>
              <w:ind w:firstLine="0"/>
              <w:jc w:val="left"/>
              <w:rPr>
                <w:b/>
                <w:szCs w:val="20"/>
              </w:rPr>
            </w:pPr>
            <w:r w:rsidRPr="0090276A">
              <w:rPr>
                <w:b/>
                <w:caps/>
                <w:szCs w:val="20"/>
              </w:rPr>
              <w:t>APPLICATION OF FOREST GLEN UTILITY COMPANY TO AMEND ITS CERTIFICATE OF CONVENIENCE AND NECESSITY IN MEDINA COUNTY</w:t>
            </w:r>
          </w:p>
        </w:tc>
        <w:tc>
          <w:tcPr>
            <w:tcW w:w="572" w:type="dxa"/>
            <w:noWrap/>
          </w:tcPr>
          <w:p w14:paraId="4B006B81" w14:textId="77777777" w:rsidR="00565E6A" w:rsidRDefault="00565E6A" w:rsidP="008647EB">
            <w:pPr>
              <w:spacing w:after="0" w:line="240" w:lineRule="auto"/>
              <w:ind w:firstLine="0"/>
              <w:rPr>
                <w:b/>
                <w:szCs w:val="20"/>
              </w:rPr>
            </w:pPr>
            <w:r>
              <w:rPr>
                <w:b/>
                <w:szCs w:val="20"/>
              </w:rPr>
              <w:t>§</w:t>
            </w:r>
          </w:p>
          <w:p w14:paraId="6A2901B6" w14:textId="77777777" w:rsidR="00565E6A" w:rsidRDefault="00565E6A" w:rsidP="008647EB">
            <w:pPr>
              <w:spacing w:after="0" w:line="240" w:lineRule="auto"/>
              <w:ind w:firstLine="0"/>
              <w:rPr>
                <w:b/>
                <w:szCs w:val="20"/>
              </w:rPr>
            </w:pPr>
            <w:r>
              <w:rPr>
                <w:b/>
                <w:szCs w:val="20"/>
              </w:rPr>
              <w:t>§</w:t>
            </w:r>
          </w:p>
          <w:p w14:paraId="423398C1" w14:textId="77777777" w:rsidR="00565E6A" w:rsidRDefault="00565E6A" w:rsidP="008647EB">
            <w:pPr>
              <w:spacing w:after="0" w:line="240" w:lineRule="auto"/>
              <w:ind w:firstLine="0"/>
              <w:rPr>
                <w:b/>
                <w:szCs w:val="20"/>
              </w:rPr>
            </w:pPr>
            <w:r>
              <w:rPr>
                <w:b/>
                <w:szCs w:val="20"/>
              </w:rPr>
              <w:t>§</w:t>
            </w:r>
          </w:p>
          <w:p w14:paraId="03F73092" w14:textId="77777777" w:rsidR="00DA790F" w:rsidRDefault="00565E6A" w:rsidP="008647EB">
            <w:pPr>
              <w:spacing w:after="0" w:line="240" w:lineRule="auto"/>
              <w:ind w:firstLine="0"/>
              <w:rPr>
                <w:b/>
                <w:szCs w:val="20"/>
              </w:rPr>
            </w:pPr>
            <w:r>
              <w:rPr>
                <w:b/>
                <w:szCs w:val="20"/>
              </w:rPr>
              <w:t>§</w:t>
            </w:r>
          </w:p>
          <w:p w14:paraId="1C554F9D" w14:textId="3D0F08F0" w:rsidR="004B60CC" w:rsidRPr="008647EB" w:rsidRDefault="004B60CC" w:rsidP="008647EB">
            <w:pPr>
              <w:spacing w:after="0" w:line="240" w:lineRule="auto"/>
              <w:ind w:firstLine="0"/>
              <w:rPr>
                <w:b/>
                <w:szCs w:val="20"/>
              </w:rPr>
            </w:pPr>
            <w:r>
              <w:rPr>
                <w:b/>
                <w:szCs w:val="20"/>
              </w:rPr>
              <w:t>§</w:t>
            </w:r>
          </w:p>
        </w:tc>
        <w:tc>
          <w:tcPr>
            <w:tcW w:w="4198" w:type="dxa"/>
          </w:tcPr>
          <w:p w14:paraId="0FDC039E"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683861D"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7EBCC57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CA91993" w14:textId="77777777" w:rsidR="00DA790F" w:rsidRPr="008647EB" w:rsidRDefault="00DA790F" w:rsidP="008647EB">
      <w:pPr>
        <w:spacing w:after="0" w:line="240" w:lineRule="auto"/>
        <w:ind w:firstLine="0"/>
        <w:jc w:val="center"/>
        <w:rPr>
          <w:b/>
          <w:caps/>
        </w:rPr>
      </w:pPr>
    </w:p>
    <w:p w14:paraId="2E47048E" w14:textId="61FD84FF" w:rsidR="00DA790F" w:rsidRPr="008647EB" w:rsidRDefault="00685FA0" w:rsidP="00F06424">
      <w:pPr>
        <w:pStyle w:val="CaseCaption"/>
      </w:pPr>
      <w:r w:rsidRPr="00685FA0">
        <w:t xml:space="preserve">COMMISSION STAFF’S </w:t>
      </w:r>
      <w:r w:rsidR="00C44087">
        <w:t xml:space="preserve">REVISED </w:t>
      </w:r>
      <w:r w:rsidR="00F06424">
        <w:t>FINAL RECOMMENDATION</w:t>
      </w:r>
    </w:p>
    <w:p w14:paraId="039350BC" w14:textId="0B163745" w:rsidR="000154BD" w:rsidRDefault="000154BD" w:rsidP="000154BD">
      <w:pPr>
        <w:pStyle w:val="Heading1"/>
        <w:tabs>
          <w:tab w:val="clear" w:pos="1440"/>
        </w:tabs>
        <w:spacing w:before="0" w:after="120" w:line="360" w:lineRule="auto"/>
        <w:ind w:left="0" w:right="0"/>
      </w:pPr>
      <w:r>
        <w:t>INTRODUCTION</w:t>
      </w:r>
    </w:p>
    <w:p w14:paraId="758681A4" w14:textId="03B1E408" w:rsidR="00685FA0" w:rsidRDefault="00685FA0" w:rsidP="00685FA0">
      <w:pPr>
        <w:pStyle w:val="Paragraph"/>
        <w:rPr>
          <w:iCs/>
        </w:rPr>
      </w:pPr>
      <w:r w:rsidRPr="00D145D6">
        <w:rPr>
          <w:iCs/>
        </w:rPr>
        <w:t xml:space="preserve">On </w:t>
      </w:r>
      <w:r w:rsidR="0090276A">
        <w:rPr>
          <w:rStyle w:val="Style1"/>
          <w:color w:val="auto"/>
        </w:rPr>
        <w:t>December 16, 2022</w:t>
      </w:r>
      <w:r w:rsidRPr="00D145D6">
        <w:rPr>
          <w:iCs/>
        </w:rPr>
        <w:t xml:space="preserve">, </w:t>
      </w:r>
      <w:r w:rsidR="0090276A">
        <w:t>Forest Glen Utility Company (Forest Glen</w:t>
      </w:r>
      <w:r w:rsidR="00FD4EDF">
        <w:t>)</w:t>
      </w:r>
      <w:r w:rsidRPr="00D145D6">
        <w:rPr>
          <w:iCs/>
        </w:rPr>
        <w:t xml:space="preserve"> filed an application to amend its </w:t>
      </w:r>
      <w:r w:rsidR="0090276A">
        <w:rPr>
          <w:iCs/>
        </w:rPr>
        <w:t xml:space="preserve">sewer </w:t>
      </w:r>
      <w:r w:rsidR="0042307D">
        <w:rPr>
          <w:iCs/>
        </w:rPr>
        <w:t xml:space="preserve">certificate of convenience and necessity </w:t>
      </w:r>
      <w:r w:rsidRPr="00D145D6">
        <w:rPr>
          <w:iCs/>
        </w:rPr>
        <w:t xml:space="preserve">(CCN) </w:t>
      </w:r>
      <w:r w:rsidR="0042307D">
        <w:rPr>
          <w:iCs/>
        </w:rPr>
        <w:t xml:space="preserve">number </w:t>
      </w:r>
      <w:r w:rsidR="0090276A">
        <w:rPr>
          <w:iCs/>
        </w:rPr>
        <w:t>21070</w:t>
      </w:r>
      <w:r w:rsidR="004B60CC">
        <w:rPr>
          <w:iCs/>
        </w:rPr>
        <w:t xml:space="preserve"> i</w:t>
      </w:r>
      <w:r w:rsidRPr="00D145D6">
        <w:rPr>
          <w:iCs/>
        </w:rPr>
        <w:t xml:space="preserve">n </w:t>
      </w:r>
      <w:r w:rsidR="0090276A">
        <w:rPr>
          <w:iCs/>
        </w:rPr>
        <w:t>Medina</w:t>
      </w:r>
      <w:r w:rsidR="0042307D">
        <w:rPr>
          <w:iCs/>
        </w:rPr>
        <w:t xml:space="preserve"> </w:t>
      </w:r>
      <w:r w:rsidRPr="00D145D6">
        <w:rPr>
          <w:iCs/>
        </w:rPr>
        <w:t>Count</w:t>
      </w:r>
      <w:r w:rsidR="0090276A">
        <w:t>y, Texas under Texas Water Code (TWC) §§ 13.242 through 13.250 and 16 Texas Administrative Code (TAC) §§ 24.225 through 24.237.</w:t>
      </w:r>
    </w:p>
    <w:p w14:paraId="44286A69" w14:textId="28A6B3D2" w:rsidR="00F54DF7" w:rsidRDefault="00F54DF7" w:rsidP="00D71702">
      <w:pPr>
        <w:pStyle w:val="Paragraph"/>
      </w:pPr>
      <w:r>
        <w:rPr>
          <w:iCs/>
        </w:rPr>
        <w:t xml:space="preserve">On </w:t>
      </w:r>
      <w:r w:rsidR="00C44087">
        <w:rPr>
          <w:iCs/>
        </w:rPr>
        <w:t>October 8</w:t>
      </w:r>
      <w:r w:rsidR="000154BD">
        <w:rPr>
          <w:iCs/>
        </w:rPr>
        <w:t>, 2024</w:t>
      </w:r>
      <w:r w:rsidR="007E3A22">
        <w:rPr>
          <w:iCs/>
        </w:rPr>
        <w:t xml:space="preserve">, </w:t>
      </w:r>
      <w:r>
        <w:rPr>
          <w:iCs/>
        </w:rPr>
        <w:t>the administrative law judge (ALJ) filed Order No</w:t>
      </w:r>
      <w:r w:rsidR="004B60CC">
        <w:rPr>
          <w:iCs/>
        </w:rPr>
        <w:t xml:space="preserve">. </w:t>
      </w:r>
      <w:r w:rsidR="00C44087">
        <w:rPr>
          <w:iCs/>
        </w:rPr>
        <w:t>20</w:t>
      </w:r>
      <w:r>
        <w:rPr>
          <w:iCs/>
        </w:rPr>
        <w:t>,</w:t>
      </w:r>
      <w:r w:rsidRPr="00D94E7F">
        <w:t xml:space="preserve"> </w:t>
      </w:r>
      <w:r>
        <w:t xml:space="preserve">directing the Staff (Staff) of the Public Utility Commission of Texas to </w:t>
      </w:r>
      <w:r w:rsidR="00D71702">
        <w:t xml:space="preserve">file </w:t>
      </w:r>
      <w:r w:rsidR="00F06424">
        <w:t xml:space="preserve">a </w:t>
      </w:r>
      <w:r w:rsidR="00C44087">
        <w:t xml:space="preserve">revised </w:t>
      </w:r>
      <w:r w:rsidR="00F06424">
        <w:t xml:space="preserve">final recommendation </w:t>
      </w:r>
      <w:r w:rsidR="00C44087">
        <w:t>to address whether a good-cause exception to the requirements of 16 TAC § 24.11(e)(5)(B)(ii) is necessary</w:t>
      </w:r>
      <w:r w:rsidR="001A0BA7">
        <w:t>. Additionally, Staff is to</w:t>
      </w:r>
      <w:r w:rsidR="00C44087">
        <w:t xml:space="preserve"> address the clarifications Forest Glen </w:t>
      </w:r>
      <w:r w:rsidR="001A0BA7">
        <w:t xml:space="preserve">will </w:t>
      </w:r>
      <w:r w:rsidR="00C44087">
        <w:t>fil</w:t>
      </w:r>
      <w:r w:rsidR="001A0BA7">
        <w:t xml:space="preserve">e </w:t>
      </w:r>
      <w:r w:rsidR="00C44087">
        <w:t xml:space="preserve">in response to the Order by </w:t>
      </w:r>
      <w:r w:rsidR="001A0BA7">
        <w:t>November 1</w:t>
      </w:r>
      <w:r w:rsidR="00F06424">
        <w:t>, 2024</w:t>
      </w:r>
      <w:r>
        <w:t>. Therefore, this pleading is timely filed.</w:t>
      </w:r>
    </w:p>
    <w:p w14:paraId="24B558F1" w14:textId="0E1FBFF9" w:rsidR="00685FA0" w:rsidRDefault="00397452" w:rsidP="000154BD">
      <w:pPr>
        <w:pStyle w:val="Heading1"/>
        <w:tabs>
          <w:tab w:val="clear" w:pos="1440"/>
        </w:tabs>
        <w:spacing w:after="120" w:line="360" w:lineRule="auto"/>
        <w:ind w:left="0" w:right="0"/>
      </w:pPr>
      <w:r>
        <w:t xml:space="preserve">REVISED </w:t>
      </w:r>
      <w:r w:rsidR="00F06424">
        <w:t>RECOMMENDATION</w:t>
      </w:r>
    </w:p>
    <w:p w14:paraId="5C21E20D" w14:textId="3ABE1845" w:rsidR="00685FA0" w:rsidRDefault="003F208B" w:rsidP="00741F62">
      <w:pPr>
        <w:pStyle w:val="Paragraph"/>
      </w:pPr>
      <w:r>
        <w:t>Staff has reviewed the supplemental information filed by Forest Glen and, as detailed in the attached memoranda of Jaspinder Singh, Engineering Specialist with the Commission’s Infrastructure Division and of Fred Bednarski III of</w:t>
      </w:r>
      <w:r w:rsidR="00F60638">
        <w:t xml:space="preserve"> the Rate Regulation Division, recommends approval of the application and the attached certificate and map.</w:t>
      </w:r>
    </w:p>
    <w:p w14:paraId="6E49996D" w14:textId="279C1914" w:rsidR="00F60638" w:rsidRDefault="00F60638" w:rsidP="00F60638">
      <w:pPr>
        <w:pStyle w:val="Paragraph"/>
      </w:pPr>
      <w:r>
        <w:t xml:space="preserve">Staff’s review indicates that Forest Glen meets the applicable technical, managerial, and financial requirements of TWC §§ 13.242 through 13.250 and 16 TAC §§ 24.225 through 24.237 and therefore is capable of providing continuous and adequate service. Additionally, Staff’s review suggests that approval of the application is necessary for the service, accommodation, convenience, and safety of the public. </w:t>
      </w:r>
    </w:p>
    <w:p w14:paraId="73CD268C" w14:textId="19FB33A2" w:rsidR="002A13B3" w:rsidRDefault="002A13B3" w:rsidP="00F60638">
      <w:pPr>
        <w:pStyle w:val="Paragraph"/>
      </w:pPr>
      <w:r>
        <w:t>Finally, Staff recommends that a good-cause exception to the requirements of 16</w:t>
      </w:r>
      <w:r w:rsidR="00B54915">
        <w:t> </w:t>
      </w:r>
      <w:r>
        <w:t xml:space="preserve">TAC § 24.11(e)(5)(B)(ii) is necessary. This rule requires Forest Glen </w:t>
      </w:r>
      <w:r w:rsidR="00F96A35">
        <w:t xml:space="preserve">to </w:t>
      </w:r>
      <w:r>
        <w:t xml:space="preserve">provide loan approval documents or firm capital commitment affirming funds are available to install a new water system or a substantial addition to an existing water system if Forest Glen is proposing new service to a </w:t>
      </w:r>
      <w:r>
        <w:lastRenderedPageBreak/>
        <w:t xml:space="preserve">new CCN area or a new subdivision. </w:t>
      </w:r>
      <w:r w:rsidR="00D403BE">
        <w:t xml:space="preserve">Here, </w:t>
      </w:r>
      <w:r>
        <w:t>Forest Glen is proposing new service to a new CCN area in its application</w:t>
      </w:r>
      <w:r w:rsidR="00D403BE">
        <w:t xml:space="preserve">. Although Forest Glen did not provide non-standard service agreements for all developments, nor customer bills explicitly demonstrating proof of service for those developments lacking such agreements, </w:t>
      </w:r>
      <w:r>
        <w:t xml:space="preserve">Forest Glen </w:t>
      </w:r>
      <w:r w:rsidR="00D403BE">
        <w:t xml:space="preserve">did </w:t>
      </w:r>
      <w:r>
        <w:t>provid</w:t>
      </w:r>
      <w:r w:rsidR="00D403BE">
        <w:t>e</w:t>
      </w:r>
      <w:r>
        <w:t xml:space="preserve"> requests for non-standard service from each developer to which Forest Glen is extending service to under the application.</w:t>
      </w:r>
      <w:r>
        <w:rPr>
          <w:rStyle w:val="FootnoteReference"/>
        </w:rPr>
        <w:footnoteReference w:id="2"/>
      </w:r>
      <w:r>
        <w:t xml:space="preserve"> Additionally, Forest Glen’s tariff includes the Commission’s language regarding the developer’s responsibility for construction of facilities for a non-standard service agreement – here, the constr</w:t>
      </w:r>
      <w:r w:rsidR="00DE1B5B">
        <w:t>u</w:t>
      </w:r>
      <w:r>
        <w:t>ction of the collection lines.</w:t>
      </w:r>
      <w:r w:rsidR="00F96A35">
        <w:rPr>
          <w:rStyle w:val="FootnoteReference"/>
        </w:rPr>
        <w:footnoteReference w:id="3"/>
      </w:r>
      <w:r>
        <w:t xml:space="preserve"> </w:t>
      </w:r>
      <w:r w:rsidR="00F96A35">
        <w:t>Furthermore, Forest Glen’s affiliate California Water Service Group states it is “capable, available, and willing to cover temporary cash shortages as needed, as well as provide funding to install [Forest Glen]’s required capital improvements,” and submitted an affidavit in support of this statement.</w:t>
      </w:r>
      <w:r w:rsidR="00F96A35">
        <w:rPr>
          <w:rStyle w:val="FootnoteReference"/>
        </w:rPr>
        <w:footnoteReference w:id="4"/>
      </w:r>
      <w:r w:rsidR="00F96A35">
        <w:t xml:space="preserve"> Forest Glen’s affiliate will cover the cost of the collection line installation should the developers not comply with their obligations under the tariff. </w:t>
      </w:r>
      <w:r w:rsidR="00B54915">
        <w:t>Therefore, Staff recommends finding a good-cause exception to the requirements under 16 TAC § 24.11(e)(5)(B)(ii).</w:t>
      </w:r>
    </w:p>
    <w:p w14:paraId="081E375D" w14:textId="77777777" w:rsidR="00B54915" w:rsidRDefault="00B54915" w:rsidP="00F60638">
      <w:pPr>
        <w:pStyle w:val="Paragraph"/>
      </w:pPr>
    </w:p>
    <w:p w14:paraId="43C71B13" w14:textId="77777777" w:rsidR="00685FA0" w:rsidRPr="001119E8" w:rsidRDefault="00685FA0" w:rsidP="000154BD">
      <w:pPr>
        <w:pStyle w:val="Heading1"/>
        <w:tabs>
          <w:tab w:val="clear" w:pos="1440"/>
        </w:tabs>
        <w:spacing w:before="240" w:after="120" w:line="360" w:lineRule="auto"/>
        <w:ind w:left="0" w:right="0"/>
      </w:pPr>
      <w:r w:rsidRPr="001119E8">
        <w:t>CONCLUSION</w:t>
      </w:r>
    </w:p>
    <w:p w14:paraId="366D4A05" w14:textId="4C82151A" w:rsidR="00FD4EDF" w:rsidRDefault="00685FA0" w:rsidP="00CD563E">
      <w:pPr>
        <w:pStyle w:val="Paragraph"/>
      </w:pPr>
      <w:r w:rsidRPr="001119E8">
        <w:t xml:space="preserve">For the reasons detailed above, Staff </w:t>
      </w:r>
      <w:r w:rsidR="00F06424">
        <w:t>respectfully requests that Forest Glen’s application be approved</w:t>
      </w:r>
      <w:r w:rsidR="00CD563E">
        <w:t>.</w:t>
      </w:r>
    </w:p>
    <w:p w14:paraId="1404F97B" w14:textId="77777777" w:rsidR="00B54915" w:rsidRDefault="00B54915" w:rsidP="00CD563E">
      <w:pPr>
        <w:pStyle w:val="Paragraph"/>
      </w:pPr>
    </w:p>
    <w:p w14:paraId="41AEB499" w14:textId="77777777" w:rsidR="00B54915" w:rsidRDefault="00B54915" w:rsidP="00CD563E">
      <w:pPr>
        <w:pStyle w:val="Paragraph"/>
      </w:pPr>
    </w:p>
    <w:p w14:paraId="2169523B" w14:textId="4B04BE9D" w:rsidR="00685FA0" w:rsidRDefault="00685FA0" w:rsidP="00685FA0">
      <w:pPr>
        <w:pStyle w:val="Paragraph"/>
        <w:keepNext/>
        <w:ind w:firstLine="0"/>
      </w:pPr>
      <w:r>
        <w:lastRenderedPageBreak/>
        <w:t xml:space="preserve">Dated: </w:t>
      </w:r>
      <w:r>
        <w:fldChar w:fldCharType="begin"/>
      </w:r>
      <w:r>
        <w:instrText xml:space="preserve"> DATE \@ "MMMM d, yyyy" </w:instrText>
      </w:r>
      <w:r>
        <w:fldChar w:fldCharType="separate"/>
      </w:r>
      <w:r w:rsidR="00E3146E">
        <w:rPr>
          <w:noProof/>
        </w:rPr>
        <w:t>November 1, 2024</w:t>
      </w:r>
      <w:r>
        <w:fldChar w:fldCharType="end"/>
      </w:r>
    </w:p>
    <w:p w14:paraId="60845AE7" w14:textId="77777777" w:rsidR="00685FA0" w:rsidRDefault="00685FA0" w:rsidP="00685FA0">
      <w:pPr>
        <w:pStyle w:val="Paragraph"/>
        <w:keepNext/>
        <w:ind w:firstLine="0"/>
      </w:pPr>
    </w:p>
    <w:p w14:paraId="50A035F8" w14:textId="77777777" w:rsidR="00685FA0" w:rsidRPr="00613E1F" w:rsidRDefault="00685FA0" w:rsidP="00685FA0">
      <w:pPr>
        <w:keepNext/>
        <w:spacing w:after="0" w:line="480" w:lineRule="auto"/>
        <w:ind w:left="4320" w:firstLine="0"/>
        <w:rPr>
          <w:szCs w:val="20"/>
        </w:rPr>
      </w:pPr>
      <w:r w:rsidRPr="00613E1F">
        <w:rPr>
          <w:szCs w:val="20"/>
        </w:rPr>
        <w:t>Respectfully submitted,</w:t>
      </w:r>
    </w:p>
    <w:p w14:paraId="2D435412" w14:textId="77777777" w:rsidR="00685FA0" w:rsidRPr="00613E1F" w:rsidRDefault="00685FA0" w:rsidP="00685FA0">
      <w:pPr>
        <w:keepNext/>
        <w:spacing w:after="0" w:line="240" w:lineRule="auto"/>
        <w:ind w:left="4320" w:firstLine="0"/>
        <w:contextualSpacing/>
        <w:jc w:val="left"/>
        <w:rPr>
          <w:b/>
        </w:rPr>
      </w:pPr>
      <w:r w:rsidRPr="00613E1F">
        <w:rPr>
          <w:b/>
        </w:rPr>
        <w:t>PUBLIC UTILITY COMMISSION OF TEXAS LEGAL DIVISION</w:t>
      </w:r>
    </w:p>
    <w:p w14:paraId="0AFCFC60" w14:textId="77777777" w:rsidR="00685FA0" w:rsidRPr="00613E1F" w:rsidRDefault="00685FA0" w:rsidP="00685FA0">
      <w:pPr>
        <w:keepNext/>
        <w:spacing w:after="0" w:line="240" w:lineRule="auto"/>
        <w:ind w:left="4320" w:firstLine="0"/>
        <w:rPr>
          <w:szCs w:val="20"/>
        </w:rPr>
      </w:pPr>
    </w:p>
    <w:p w14:paraId="7C7F9FBB" w14:textId="77777777" w:rsidR="00AD1178" w:rsidRPr="005812C8" w:rsidRDefault="00AD1178" w:rsidP="00AD1178">
      <w:pPr>
        <w:keepNext/>
        <w:spacing w:after="160" w:line="259" w:lineRule="auto"/>
        <w:ind w:left="4320" w:firstLine="0"/>
        <w:contextualSpacing/>
        <w:jc w:val="left"/>
      </w:pPr>
      <w:r>
        <w:t>Marisa Lopez Wagley</w:t>
      </w:r>
    </w:p>
    <w:p w14:paraId="471FBBCC" w14:textId="143EF45F" w:rsidR="00AD1178" w:rsidRPr="005812C8" w:rsidRDefault="00AD1178" w:rsidP="00AD1178">
      <w:pPr>
        <w:keepNext/>
        <w:spacing w:after="0" w:line="240" w:lineRule="auto"/>
        <w:ind w:left="4320" w:firstLine="0"/>
        <w:contextualSpacing/>
      </w:pPr>
      <w:r w:rsidRPr="005812C8">
        <w:t>Division Director</w:t>
      </w:r>
    </w:p>
    <w:p w14:paraId="27746C7C" w14:textId="77777777" w:rsidR="00AD1178" w:rsidRPr="005812C8" w:rsidRDefault="00AD1178" w:rsidP="00AD1178">
      <w:pPr>
        <w:keepNext/>
        <w:spacing w:after="0" w:line="240" w:lineRule="auto"/>
        <w:ind w:left="4320" w:firstLine="0"/>
        <w:jc w:val="left"/>
        <w:rPr>
          <w:rFonts w:eastAsia="Calibri"/>
        </w:rPr>
      </w:pPr>
    </w:p>
    <w:p w14:paraId="2748C62A" w14:textId="77777777" w:rsidR="00541602" w:rsidRDefault="00541602" w:rsidP="00541602">
      <w:pPr>
        <w:keepNext/>
        <w:spacing w:after="0" w:line="240" w:lineRule="auto"/>
        <w:ind w:left="4320" w:firstLine="0"/>
      </w:pPr>
      <w:r>
        <w:t>Anthony Kanalas</w:t>
      </w:r>
    </w:p>
    <w:p w14:paraId="2DE7011E" w14:textId="77777777" w:rsidR="00541602" w:rsidRPr="005F6A82" w:rsidRDefault="00541602" w:rsidP="00541602">
      <w:pPr>
        <w:keepNext/>
        <w:spacing w:after="0" w:line="240" w:lineRule="auto"/>
        <w:ind w:left="4320" w:firstLine="0"/>
      </w:pPr>
      <w:r>
        <w:t>Managing</w:t>
      </w:r>
      <w:r w:rsidRPr="005F6A82">
        <w:t xml:space="preserve"> Attorney</w:t>
      </w:r>
    </w:p>
    <w:p w14:paraId="122296CC" w14:textId="77777777" w:rsidR="00541602" w:rsidRDefault="00541602" w:rsidP="00541602">
      <w:pPr>
        <w:spacing w:after="0" w:line="240" w:lineRule="auto"/>
        <w:ind w:firstLine="0"/>
        <w:jc w:val="left"/>
        <w:rPr>
          <w:i/>
          <w:iCs/>
          <w:szCs w:val="20"/>
          <w:u w:val="single"/>
        </w:rPr>
      </w:pPr>
    </w:p>
    <w:p w14:paraId="53FFBABE" w14:textId="77777777" w:rsidR="00541602" w:rsidRDefault="00541602" w:rsidP="00541602">
      <w:pPr>
        <w:spacing w:after="0" w:line="240" w:lineRule="auto"/>
        <w:ind w:firstLine="0"/>
        <w:jc w:val="left"/>
      </w:pPr>
    </w:p>
    <w:p w14:paraId="14ABF26D" w14:textId="77777777" w:rsidR="00541602" w:rsidRDefault="00541602" w:rsidP="00541602">
      <w:pPr>
        <w:pStyle w:val="NormalWeb"/>
        <w:spacing w:before="0" w:beforeAutospacing="0" w:after="0" w:afterAutospacing="0"/>
        <w:ind w:left="4320"/>
      </w:pPr>
      <w:r>
        <w:rPr>
          <w:i/>
          <w:iCs/>
          <w:u w:val="single"/>
        </w:rPr>
        <w:t xml:space="preserve">  /s/ Cheri Hasz</w:t>
      </w:r>
      <w:r>
        <w:rPr>
          <w:i/>
          <w:iCs/>
          <w:u w:val="single"/>
        </w:rPr>
        <w:tab/>
      </w:r>
      <w:r>
        <w:rPr>
          <w:i/>
          <w:iCs/>
          <w:u w:val="single"/>
        </w:rPr>
        <w:tab/>
      </w:r>
    </w:p>
    <w:p w14:paraId="23800C8D" w14:textId="77777777" w:rsidR="00541602" w:rsidRDefault="00541602" w:rsidP="00541602">
      <w:pPr>
        <w:pStyle w:val="NormalWeb"/>
        <w:spacing w:before="0" w:beforeAutospacing="0" w:after="0" w:afterAutospacing="0"/>
        <w:ind w:left="4320"/>
      </w:pPr>
      <w:r>
        <w:t>Cheri Hasz</w:t>
      </w:r>
    </w:p>
    <w:p w14:paraId="026E459C" w14:textId="77777777" w:rsidR="00541602" w:rsidRDefault="00541602" w:rsidP="00541602">
      <w:pPr>
        <w:pStyle w:val="NormalWeb"/>
        <w:spacing w:before="0" w:beforeAutospacing="0" w:after="0" w:afterAutospacing="0"/>
        <w:ind w:left="4320"/>
      </w:pPr>
      <w:r>
        <w:t>State Bar No. 24126575</w:t>
      </w:r>
    </w:p>
    <w:p w14:paraId="5B71109E" w14:textId="77777777" w:rsidR="00541602" w:rsidRDefault="00541602" w:rsidP="00541602">
      <w:pPr>
        <w:pStyle w:val="NormalWeb"/>
        <w:spacing w:before="0" w:beforeAutospacing="0" w:after="0" w:afterAutospacing="0"/>
        <w:ind w:left="4320"/>
      </w:pPr>
      <w:r>
        <w:t>1701 N. Congress Avenue</w:t>
      </w:r>
    </w:p>
    <w:p w14:paraId="1B9757EB" w14:textId="77777777" w:rsidR="00541602" w:rsidRDefault="00541602" w:rsidP="00541602">
      <w:pPr>
        <w:pStyle w:val="NormalWeb"/>
        <w:spacing w:before="0" w:beforeAutospacing="0" w:after="0" w:afterAutospacing="0"/>
        <w:ind w:left="4320"/>
      </w:pPr>
      <w:r>
        <w:t>P.O Box 13326</w:t>
      </w:r>
    </w:p>
    <w:p w14:paraId="181486AC" w14:textId="77777777" w:rsidR="00541602" w:rsidRDefault="00541602" w:rsidP="00541602">
      <w:pPr>
        <w:pStyle w:val="NormalWeb"/>
        <w:spacing w:before="0" w:beforeAutospacing="0" w:after="0" w:afterAutospacing="0"/>
        <w:ind w:left="4320"/>
      </w:pPr>
      <w:r>
        <w:t>Austin, Texas 78711-3326</w:t>
      </w:r>
    </w:p>
    <w:p w14:paraId="667F4614" w14:textId="77777777" w:rsidR="00541602" w:rsidRDefault="00541602" w:rsidP="00541602">
      <w:pPr>
        <w:pStyle w:val="NormalWeb"/>
        <w:spacing w:before="0" w:beforeAutospacing="0" w:after="0" w:afterAutospacing="0"/>
        <w:ind w:left="4320"/>
      </w:pPr>
      <w:r>
        <w:t>(512) 936-7343</w:t>
      </w:r>
    </w:p>
    <w:p w14:paraId="3BB0660D" w14:textId="77777777" w:rsidR="00541602" w:rsidRDefault="00541602" w:rsidP="00541602">
      <w:pPr>
        <w:pStyle w:val="NormalWeb"/>
        <w:spacing w:before="0" w:beforeAutospacing="0" w:after="0" w:afterAutospacing="0"/>
        <w:ind w:left="4320"/>
      </w:pPr>
      <w:r>
        <w:t xml:space="preserve">(512) 936-7268 (facsimile) </w:t>
      </w:r>
    </w:p>
    <w:p w14:paraId="7947D311" w14:textId="77777777" w:rsidR="00541602" w:rsidRDefault="00541602" w:rsidP="00541602">
      <w:pPr>
        <w:pStyle w:val="NormalWeb"/>
        <w:spacing w:before="0" w:beforeAutospacing="0" w:after="0" w:afterAutospacing="0"/>
        <w:ind w:left="4320"/>
      </w:pPr>
      <w:r>
        <w:t>Cheri.Hasz@puc.texas.gov</w:t>
      </w:r>
    </w:p>
    <w:p w14:paraId="51DE1345" w14:textId="77777777" w:rsidR="00F06424" w:rsidRDefault="00F06424" w:rsidP="000154BD">
      <w:pPr>
        <w:pStyle w:val="Paragraph"/>
        <w:ind w:firstLine="0"/>
      </w:pPr>
    </w:p>
    <w:p w14:paraId="674D060D" w14:textId="03D60DDB" w:rsidR="00AD1178" w:rsidRPr="00564268" w:rsidRDefault="00AD1178" w:rsidP="00AD1178">
      <w:pPr>
        <w:pStyle w:val="CaseCaption"/>
        <w:rPr>
          <w:bCs/>
          <w:color w:val="000000" w:themeColor="text1"/>
        </w:rPr>
      </w:pPr>
      <w:r w:rsidRPr="00EF7381">
        <w:t>Docket</w:t>
      </w:r>
      <w:r w:rsidRPr="00D92C94">
        <w:t xml:space="preserve"> No</w:t>
      </w:r>
      <w:r w:rsidRPr="008647EB">
        <w:t>.</w:t>
      </w:r>
      <w:r>
        <w:t xml:space="preserve"> </w:t>
      </w:r>
      <w:r w:rsidR="006955E0">
        <w:t>54488</w:t>
      </w:r>
    </w:p>
    <w:p w14:paraId="10EE1DC8" w14:textId="77777777" w:rsidR="00AD1178" w:rsidRDefault="00AD1178" w:rsidP="00AD1178">
      <w:pPr>
        <w:pStyle w:val="CaseCaption"/>
      </w:pPr>
    </w:p>
    <w:p w14:paraId="19F93B34" w14:textId="77777777" w:rsidR="00AD1178" w:rsidRPr="008647EB" w:rsidRDefault="00AD1178" w:rsidP="00AD1178">
      <w:pPr>
        <w:pStyle w:val="CaseCaption"/>
      </w:pPr>
      <w:r w:rsidRPr="008647EB">
        <w:t>CERTIFICATE OF SERVICE</w:t>
      </w:r>
    </w:p>
    <w:p w14:paraId="0961008D" w14:textId="49C98FB7" w:rsidR="00AD1178" w:rsidRDefault="00AD1178" w:rsidP="00AD1178">
      <w:pPr>
        <w:pStyle w:val="Paragraph"/>
        <w:keepNext/>
        <w:keepLines/>
      </w:pPr>
      <w:r w:rsidRPr="00893EAC">
        <w:t>I certify that unless otherwise ordered by the presiding officer, notice of the filing of this document w</w:t>
      </w:r>
      <w:r>
        <w:t>ill be</w:t>
      </w:r>
      <w:r w:rsidRPr="00893EAC">
        <w:t xml:space="preserve"> provided to all parties of record via electronic mail on</w:t>
      </w:r>
      <w:r>
        <w:t xml:space="preserve"> </w:t>
      </w:r>
      <w:r w:rsidR="00E3146E">
        <w:t>November 1</w:t>
      </w:r>
      <w:r w:rsidR="00C44087">
        <w:t>, 2024</w:t>
      </w:r>
      <w:r>
        <w:t xml:space="preserve"> </w:t>
      </w:r>
      <w:r w:rsidRPr="00893EAC">
        <w:t xml:space="preserve">in accordance with the </w:t>
      </w:r>
      <w:r>
        <w:t xml:space="preserve">Second </w:t>
      </w:r>
      <w:r w:rsidRPr="00893EAC">
        <w:t xml:space="preserve">Order Suspending Rules, </w:t>
      </w:r>
      <w:r w:rsidR="00F06424">
        <w:t>filed</w:t>
      </w:r>
      <w:r w:rsidRPr="00893EAC">
        <w:t xml:space="preserve"> in Project No. 50664.</w:t>
      </w:r>
      <w:r>
        <w:t xml:space="preserve"> </w:t>
      </w:r>
    </w:p>
    <w:p w14:paraId="695EDFB6" w14:textId="77777777" w:rsidR="00AD1178" w:rsidRPr="008647EB" w:rsidRDefault="00AD1178" w:rsidP="00AD1178">
      <w:pPr>
        <w:pStyle w:val="Paragraph"/>
        <w:keepNext/>
        <w:keepLines/>
      </w:pPr>
    </w:p>
    <w:p w14:paraId="21189363" w14:textId="77777777" w:rsidR="00541602" w:rsidRDefault="00541602" w:rsidP="00541602">
      <w:pPr>
        <w:pStyle w:val="NormalWeb"/>
        <w:spacing w:before="0" w:beforeAutospacing="0" w:after="0" w:afterAutospacing="0"/>
        <w:ind w:left="4320"/>
      </w:pPr>
      <w:r>
        <w:rPr>
          <w:i/>
          <w:iCs/>
          <w:u w:val="single"/>
        </w:rPr>
        <w:t xml:space="preserve">  /s/ Cheri Hasz</w:t>
      </w:r>
      <w:r>
        <w:rPr>
          <w:i/>
          <w:iCs/>
          <w:u w:val="single"/>
        </w:rPr>
        <w:tab/>
      </w:r>
      <w:r>
        <w:rPr>
          <w:i/>
          <w:iCs/>
          <w:u w:val="single"/>
        </w:rPr>
        <w:tab/>
      </w:r>
    </w:p>
    <w:p w14:paraId="21741E39" w14:textId="5BF8A62C" w:rsidR="00DA790F" w:rsidRPr="00AD1178" w:rsidRDefault="00541602" w:rsidP="00541602">
      <w:pPr>
        <w:pStyle w:val="NormalWeb"/>
        <w:spacing w:before="0" w:beforeAutospacing="0" w:after="0" w:afterAutospacing="0"/>
        <w:ind w:left="4320"/>
      </w:pPr>
      <w:r>
        <w:t>Cheri Hasz</w:t>
      </w:r>
    </w:p>
    <w:sectPr w:rsidR="00DA790F" w:rsidRPr="00AD1178"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DB62F" w14:textId="77777777" w:rsidR="00260FDC" w:rsidRDefault="00260FDC">
      <w:pPr>
        <w:spacing w:after="0" w:line="240" w:lineRule="auto"/>
      </w:pPr>
      <w:r>
        <w:separator/>
      </w:r>
    </w:p>
  </w:endnote>
  <w:endnote w:type="continuationSeparator" w:id="0">
    <w:p w14:paraId="44190FCE" w14:textId="77777777" w:rsidR="00260FDC" w:rsidRDefault="00260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781E"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72EFCCD" w14:textId="77777777" w:rsidR="00071BFA" w:rsidRDefault="00071BFA" w:rsidP="008016FB">
    <w:pPr>
      <w:pStyle w:val="Footer"/>
    </w:pPr>
  </w:p>
  <w:p w14:paraId="70A51F82" w14:textId="77777777" w:rsidR="00071BFA" w:rsidRDefault="00071BFA" w:rsidP="008016FB"/>
  <w:p w14:paraId="09B6B2A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879E7" w14:textId="77777777" w:rsidR="00260FDC" w:rsidRDefault="00260FDC">
      <w:pPr>
        <w:spacing w:after="0" w:line="240" w:lineRule="auto"/>
      </w:pPr>
      <w:r>
        <w:separator/>
      </w:r>
    </w:p>
  </w:footnote>
  <w:footnote w:type="continuationSeparator" w:id="0">
    <w:p w14:paraId="631E5C36" w14:textId="77777777" w:rsidR="00260FDC" w:rsidRDefault="00260FDC">
      <w:pPr>
        <w:spacing w:after="0" w:line="240" w:lineRule="auto"/>
      </w:pPr>
      <w:r>
        <w:continuationSeparator/>
      </w:r>
    </w:p>
  </w:footnote>
  <w:footnote w:type="continuationNotice" w:id="1">
    <w:p w14:paraId="6FFCCF42" w14:textId="77777777" w:rsidR="00260FDC" w:rsidRDefault="00260FDC">
      <w:pPr>
        <w:spacing w:after="0" w:line="240" w:lineRule="auto"/>
      </w:pPr>
    </w:p>
  </w:footnote>
  <w:footnote w:id="2">
    <w:p w14:paraId="5EE73F9F" w14:textId="4698D459" w:rsidR="002A13B3" w:rsidRDefault="002A13B3">
      <w:pPr>
        <w:pStyle w:val="FootnoteText"/>
      </w:pPr>
      <w:r>
        <w:rPr>
          <w:rStyle w:val="FootnoteReference"/>
        </w:rPr>
        <w:footnoteRef/>
      </w:r>
      <w:r>
        <w:t xml:space="preserve"> </w:t>
      </w:r>
      <w:r w:rsidR="00F96A35">
        <w:t xml:space="preserve"> Application at 1</w:t>
      </w:r>
      <w:r w:rsidR="00DE1B5B">
        <w:t>4</w:t>
      </w:r>
      <w:r w:rsidR="00F96A35">
        <w:t xml:space="preserve"> (Att. 9) (Dec. 16, 2022).</w:t>
      </w:r>
    </w:p>
  </w:footnote>
  <w:footnote w:id="3">
    <w:p w14:paraId="2BD3FF69" w14:textId="5F2F531A" w:rsidR="00F96A35" w:rsidRDefault="00F96A35">
      <w:pPr>
        <w:pStyle w:val="FootnoteText"/>
      </w:pPr>
      <w:r>
        <w:rPr>
          <w:rStyle w:val="FootnoteReference"/>
        </w:rPr>
        <w:footnoteRef/>
      </w:r>
      <w:r>
        <w:t xml:space="preserve">  </w:t>
      </w:r>
      <w:r w:rsidR="00DE1B5B">
        <w:t>Application at 47 (Att. 29); Forest Glen’s Response to Staff’s Second Request for Information at 2-1 (Dec.</w:t>
      </w:r>
      <w:r w:rsidR="00B54915">
        <w:t> </w:t>
      </w:r>
      <w:r w:rsidR="00DE1B5B">
        <w:t>27, 2023).</w:t>
      </w:r>
    </w:p>
  </w:footnote>
  <w:footnote w:id="4">
    <w:p w14:paraId="7459860D" w14:textId="375163EB" w:rsidR="00F96A35" w:rsidRDefault="00F96A35">
      <w:pPr>
        <w:pStyle w:val="FootnoteText"/>
      </w:pPr>
      <w:r>
        <w:rPr>
          <w:rStyle w:val="FootnoteReference"/>
        </w:rPr>
        <w:footnoteRef/>
      </w:r>
      <w:r w:rsidR="00DE1B5B">
        <w:t xml:space="preserve"> </w:t>
      </w:r>
      <w:r>
        <w:t xml:space="preserve"> </w:t>
      </w:r>
      <w:r w:rsidR="00DE1B5B">
        <w:t>Forest Glen’s Response to Staff’s First Request for Information at 1-1 (Dec. 11,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E055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561210966">
    <w:abstractNumId w:val="10"/>
  </w:num>
  <w:num w:numId="2" w16cid:durableId="958102064">
    <w:abstractNumId w:val="24"/>
  </w:num>
  <w:num w:numId="3" w16cid:durableId="1209608542">
    <w:abstractNumId w:val="15"/>
  </w:num>
  <w:num w:numId="4" w16cid:durableId="1671638009">
    <w:abstractNumId w:val="12"/>
  </w:num>
  <w:num w:numId="5" w16cid:durableId="378821285">
    <w:abstractNumId w:val="23"/>
  </w:num>
  <w:num w:numId="6" w16cid:durableId="2132631088">
    <w:abstractNumId w:val="22"/>
  </w:num>
  <w:num w:numId="7" w16cid:durableId="2069301134">
    <w:abstractNumId w:val="16"/>
  </w:num>
  <w:num w:numId="8" w16cid:durableId="1103380305">
    <w:abstractNumId w:val="17"/>
  </w:num>
  <w:num w:numId="9" w16cid:durableId="289480483">
    <w:abstractNumId w:val="20"/>
  </w:num>
  <w:num w:numId="10" w16cid:durableId="1026977924">
    <w:abstractNumId w:val="21"/>
  </w:num>
  <w:num w:numId="11" w16cid:durableId="2038311454">
    <w:abstractNumId w:val="13"/>
  </w:num>
  <w:num w:numId="12" w16cid:durableId="904144088">
    <w:abstractNumId w:val="19"/>
  </w:num>
  <w:num w:numId="13" w16cid:durableId="1710297259">
    <w:abstractNumId w:val="9"/>
  </w:num>
  <w:num w:numId="14" w16cid:durableId="1200973900">
    <w:abstractNumId w:val="7"/>
  </w:num>
  <w:num w:numId="15" w16cid:durableId="393086579">
    <w:abstractNumId w:val="6"/>
  </w:num>
  <w:num w:numId="16" w16cid:durableId="2074503876">
    <w:abstractNumId w:val="5"/>
  </w:num>
  <w:num w:numId="17" w16cid:durableId="1920165265">
    <w:abstractNumId w:val="4"/>
  </w:num>
  <w:num w:numId="18" w16cid:durableId="1213342702">
    <w:abstractNumId w:val="8"/>
  </w:num>
  <w:num w:numId="19" w16cid:durableId="1706514912">
    <w:abstractNumId w:val="3"/>
  </w:num>
  <w:num w:numId="20" w16cid:durableId="999623707">
    <w:abstractNumId w:val="2"/>
  </w:num>
  <w:num w:numId="21" w16cid:durableId="1330013169">
    <w:abstractNumId w:val="1"/>
  </w:num>
  <w:num w:numId="22" w16cid:durableId="1488282405">
    <w:abstractNumId w:val="0"/>
  </w:num>
  <w:num w:numId="23" w16cid:durableId="1251815015">
    <w:abstractNumId w:val="11"/>
  </w:num>
  <w:num w:numId="24" w16cid:durableId="1283417414">
    <w:abstractNumId w:val="14"/>
  </w:num>
  <w:num w:numId="25" w16cid:durableId="9323188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E6A"/>
    <w:rsid w:val="000008E2"/>
    <w:rsid w:val="0000107F"/>
    <w:rsid w:val="000038EE"/>
    <w:rsid w:val="00003FE4"/>
    <w:rsid w:val="00006869"/>
    <w:rsid w:val="00010C7C"/>
    <w:rsid w:val="00011A9B"/>
    <w:rsid w:val="000134BB"/>
    <w:rsid w:val="00014359"/>
    <w:rsid w:val="00015160"/>
    <w:rsid w:val="000154BD"/>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57D60"/>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A460F"/>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19E8"/>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0BA7"/>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1132"/>
    <w:rsid w:val="00242505"/>
    <w:rsid w:val="0024377E"/>
    <w:rsid w:val="00243C87"/>
    <w:rsid w:val="00247F89"/>
    <w:rsid w:val="00253FE6"/>
    <w:rsid w:val="00254488"/>
    <w:rsid w:val="00256D5A"/>
    <w:rsid w:val="0025700B"/>
    <w:rsid w:val="00260FDC"/>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074"/>
    <w:rsid w:val="0029550E"/>
    <w:rsid w:val="00296BA8"/>
    <w:rsid w:val="0029706D"/>
    <w:rsid w:val="002975FA"/>
    <w:rsid w:val="002A094E"/>
    <w:rsid w:val="002A13B3"/>
    <w:rsid w:val="002A1898"/>
    <w:rsid w:val="002A4485"/>
    <w:rsid w:val="002A4C69"/>
    <w:rsid w:val="002A7B25"/>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2F1"/>
    <w:rsid w:val="003346A4"/>
    <w:rsid w:val="00334DB1"/>
    <w:rsid w:val="00336ACF"/>
    <w:rsid w:val="00340539"/>
    <w:rsid w:val="0034088B"/>
    <w:rsid w:val="00341854"/>
    <w:rsid w:val="00341D10"/>
    <w:rsid w:val="003455B0"/>
    <w:rsid w:val="00353AD2"/>
    <w:rsid w:val="00356686"/>
    <w:rsid w:val="00357C92"/>
    <w:rsid w:val="003602F6"/>
    <w:rsid w:val="00360A0C"/>
    <w:rsid w:val="00363395"/>
    <w:rsid w:val="00366276"/>
    <w:rsid w:val="0037376B"/>
    <w:rsid w:val="00374091"/>
    <w:rsid w:val="003744AE"/>
    <w:rsid w:val="003744C0"/>
    <w:rsid w:val="00375F64"/>
    <w:rsid w:val="00384670"/>
    <w:rsid w:val="00384BB8"/>
    <w:rsid w:val="0038566A"/>
    <w:rsid w:val="0038660B"/>
    <w:rsid w:val="0038776A"/>
    <w:rsid w:val="00387AB5"/>
    <w:rsid w:val="00391CAF"/>
    <w:rsid w:val="0039363F"/>
    <w:rsid w:val="0039591B"/>
    <w:rsid w:val="0039605E"/>
    <w:rsid w:val="00397341"/>
    <w:rsid w:val="00397452"/>
    <w:rsid w:val="003A1AF9"/>
    <w:rsid w:val="003A1B53"/>
    <w:rsid w:val="003A2B88"/>
    <w:rsid w:val="003A338C"/>
    <w:rsid w:val="003A53E1"/>
    <w:rsid w:val="003A74EA"/>
    <w:rsid w:val="003B3790"/>
    <w:rsid w:val="003B51D3"/>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08B"/>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07D"/>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0CC"/>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1602"/>
    <w:rsid w:val="00545504"/>
    <w:rsid w:val="00550CEB"/>
    <w:rsid w:val="005528A6"/>
    <w:rsid w:val="00553B64"/>
    <w:rsid w:val="00553BD2"/>
    <w:rsid w:val="005544CE"/>
    <w:rsid w:val="00555E35"/>
    <w:rsid w:val="00556099"/>
    <w:rsid w:val="0056151D"/>
    <w:rsid w:val="005617AE"/>
    <w:rsid w:val="00564268"/>
    <w:rsid w:val="00565710"/>
    <w:rsid w:val="00565E6A"/>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4810"/>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8BA"/>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5FA0"/>
    <w:rsid w:val="00686CEE"/>
    <w:rsid w:val="0068771C"/>
    <w:rsid w:val="00687DD6"/>
    <w:rsid w:val="00690DFA"/>
    <w:rsid w:val="00691324"/>
    <w:rsid w:val="00692AD3"/>
    <w:rsid w:val="006937DA"/>
    <w:rsid w:val="006954A8"/>
    <w:rsid w:val="006955E0"/>
    <w:rsid w:val="006964B5"/>
    <w:rsid w:val="006A07CC"/>
    <w:rsid w:val="006A105D"/>
    <w:rsid w:val="006A2FC4"/>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1F62"/>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0A69"/>
    <w:rsid w:val="007D1BC5"/>
    <w:rsid w:val="007D21B3"/>
    <w:rsid w:val="007D2BF7"/>
    <w:rsid w:val="007D47BE"/>
    <w:rsid w:val="007D4FDA"/>
    <w:rsid w:val="007D5326"/>
    <w:rsid w:val="007D59AE"/>
    <w:rsid w:val="007D6179"/>
    <w:rsid w:val="007D6D32"/>
    <w:rsid w:val="007D6E3F"/>
    <w:rsid w:val="007E0834"/>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31BA"/>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76A"/>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393"/>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57F29"/>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3251"/>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A68AF"/>
    <w:rsid w:val="00AB5C83"/>
    <w:rsid w:val="00AC2322"/>
    <w:rsid w:val="00AC3AFD"/>
    <w:rsid w:val="00AC4F67"/>
    <w:rsid w:val="00AC5BD9"/>
    <w:rsid w:val="00AC7361"/>
    <w:rsid w:val="00AD1178"/>
    <w:rsid w:val="00AD1E9F"/>
    <w:rsid w:val="00AD27C1"/>
    <w:rsid w:val="00AD6EB0"/>
    <w:rsid w:val="00AE1CB0"/>
    <w:rsid w:val="00AE4383"/>
    <w:rsid w:val="00AE4F84"/>
    <w:rsid w:val="00AE5548"/>
    <w:rsid w:val="00AE597A"/>
    <w:rsid w:val="00AF3657"/>
    <w:rsid w:val="00AF746F"/>
    <w:rsid w:val="00B01365"/>
    <w:rsid w:val="00B033EE"/>
    <w:rsid w:val="00B0715C"/>
    <w:rsid w:val="00B1063A"/>
    <w:rsid w:val="00B12542"/>
    <w:rsid w:val="00B12FA7"/>
    <w:rsid w:val="00B147BB"/>
    <w:rsid w:val="00B152A8"/>
    <w:rsid w:val="00B17141"/>
    <w:rsid w:val="00B243C6"/>
    <w:rsid w:val="00B2516E"/>
    <w:rsid w:val="00B268EF"/>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4915"/>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170"/>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087"/>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3E"/>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5D6"/>
    <w:rsid w:val="00D14F1D"/>
    <w:rsid w:val="00D207FC"/>
    <w:rsid w:val="00D2238A"/>
    <w:rsid w:val="00D22841"/>
    <w:rsid w:val="00D2284D"/>
    <w:rsid w:val="00D2442A"/>
    <w:rsid w:val="00D30C72"/>
    <w:rsid w:val="00D32134"/>
    <w:rsid w:val="00D329C5"/>
    <w:rsid w:val="00D32DFB"/>
    <w:rsid w:val="00D3321D"/>
    <w:rsid w:val="00D33BD9"/>
    <w:rsid w:val="00D35DEF"/>
    <w:rsid w:val="00D403BE"/>
    <w:rsid w:val="00D44CF6"/>
    <w:rsid w:val="00D5069B"/>
    <w:rsid w:val="00D51BC7"/>
    <w:rsid w:val="00D52A4A"/>
    <w:rsid w:val="00D52F93"/>
    <w:rsid w:val="00D578EE"/>
    <w:rsid w:val="00D61912"/>
    <w:rsid w:val="00D61BC0"/>
    <w:rsid w:val="00D62EB1"/>
    <w:rsid w:val="00D66AF2"/>
    <w:rsid w:val="00D67195"/>
    <w:rsid w:val="00D70C6A"/>
    <w:rsid w:val="00D71702"/>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1B5B"/>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146E"/>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06424"/>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0638"/>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6A35"/>
    <w:rsid w:val="00F97507"/>
    <w:rsid w:val="00FA2DAB"/>
    <w:rsid w:val="00FB21E9"/>
    <w:rsid w:val="00FB4639"/>
    <w:rsid w:val="00FB5783"/>
    <w:rsid w:val="00FC04B0"/>
    <w:rsid w:val="00FC04F1"/>
    <w:rsid w:val="00FC174D"/>
    <w:rsid w:val="00FC2CCA"/>
    <w:rsid w:val="00FC2FC0"/>
    <w:rsid w:val="00FC40D6"/>
    <w:rsid w:val="00FC420F"/>
    <w:rsid w:val="00FC5286"/>
    <w:rsid w:val="00FC5BC1"/>
    <w:rsid w:val="00FD2228"/>
    <w:rsid w:val="00FD4EDF"/>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F893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Style1">
    <w:name w:val="Style1"/>
    <w:basedOn w:val="DefaultParagraphFont"/>
    <w:uiPriority w:val="1"/>
    <w:rsid w:val="000A460F"/>
    <w:rPr>
      <w:rFonts w:ascii="Times New Roman" w:hAnsi="Times New Roman"/>
      <w:color w:val="FF0000"/>
      <w:sz w:val="24"/>
    </w:rPr>
  </w:style>
  <w:style w:type="paragraph" w:styleId="NormalWeb">
    <w:name w:val="Normal (Web)"/>
    <w:basedOn w:val="Normal"/>
    <w:uiPriority w:val="99"/>
    <w:unhideWhenUsed/>
    <w:rsid w:val="00F06424"/>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623</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2024-10-29T17:31:00Z</dcterms:created>
  <dcterms:modified xsi:type="dcterms:W3CDTF">2024-11-01T17:47:00Z</dcterms:modified>
</cp:coreProperties>
</file>